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SPC模板使用教程（图文版）</w:t>
      </w:r>
    </w:p>
    <w:p>
      <w:pPr>
        <w:pStyle w:val="Heading1"/>
      </w:pPr>
      <w:r>
        <w:t>一、文档概述</w:t>
      </w:r>
    </w:p>
    <w:p>
      <w:pPr>
        <w:jc w:val="both"/>
      </w:pPr>
      <w:r>
        <w:t>本教程配套SPC模板文件（X-R、X-bar、X-s、P、C、U控制图、CPK/PPK计算表、过程能力对比分析表等），通过图文步骤说明，帮助你快速掌握数据录入、公式计算、异常判定和报告导出全流程，并附实操案例，可直接用于现场培训或个人学习。</w:t>
      </w:r>
    </w:p>
    <w:p>
      <w:pPr>
        <w:pStyle w:val="Heading1"/>
      </w:pPr>
      <w:r>
        <w:t>二、模板文件清单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文件名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用途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适用场景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X-R控制图（均值-极差图）.xlsx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计量型数据控制图，监控均值与波动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批量生产，样本量n≤10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X-bar控制图（均值图）.xlsx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小批量生产的均值监控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小批量、多品种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X-s控制图（均值-标准差图）.xlsx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计量型数据控制图，用标准差替代极差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样本量n&gt;10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P控制图（不合格品率图）.xlsx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不合格品率监控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变样本量的不良率统计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C控制图（缺陷数图）.xlsx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单位产品缺陷数监控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固定样本量的缺陷统计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U控制图（单位缺陷数图）.xlsx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单位缺陷数监控，归一化数据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变样本量的缺陷统计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CPK-PPK自动计算表.xlsx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过程能力计算，无需控制图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快速评估CP/CPK/PP/PPK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过程能力对比分析表.xlsx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多批次/产线能力对比，生成柱状图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改进效果分析</w:t>
            </w:r>
          </w:p>
        </w:tc>
      </w:tr>
    </w:tbl>
    <w:p>
      <w:pPr>
        <w:pStyle w:val="Heading1"/>
      </w:pPr>
      <w:r>
        <w:t>三、通用操作步骤（以X-R控制图为例）</w:t>
      </w:r>
    </w:p>
    <w:p>
      <w:pPr>
        <w:pStyle w:val="Heading2"/>
      </w:pPr>
      <w:r>
        <w:t>1. 数据录入</w:t>
      </w:r>
    </w:p>
    <w:p>
      <w:r>
        <w:t>① 打开「X-R控制图数据」工作表。</w:t>
        <w:br/>
      </w:r>
      <w:r>
        <w:t>② 在「样本1–5」列录入每组的测量值（每组5个样本，可按需调整）。</w:t>
        <w:br/>
      </w:r>
      <w:r>
        <w:t>③ 确认「组号」自动生成，无需手动输入。</w:t>
      </w:r>
    </w:p>
    <w:p>
      <w:pPr>
        <w:pStyle w:val="ListBullet"/>
      </w:pPr>
      <w:r>
        <w:rPr>
          <w:b/>
        </w:rPr>
        <w:t>✅ 注意：</w:t>
      </w:r>
      <w:r>
        <w:br/>
        <w:t>- 数据需按时间顺序录入，保证过程顺序。</w:t>
        <w:br/>
        <w:t>- 样本量n需保持一致（X-R图要求n固定）。</w:t>
      </w:r>
    </w:p>
    <w:p>
      <w:pPr>
        <w:pStyle w:val="Heading2"/>
      </w:pPr>
      <w:r>
        <w:t>2. 公式自动计算</w:t>
      </w:r>
    </w:p>
    <w:p>
      <w:r>
        <w:t>模板已内置所有核心公式，无需手动输入：</w:t>
        <w:br/>
      </w:r>
      <w:r>
        <w:t>- **组均值 X̄**：=AVERAGE(B{row}:F{row})</w:t>
        <w:br/>
      </w:r>
      <w:r>
        <w:t>- **组极差 R**：=MAX(B{row}:F{row})-MIN(B{row}:F{row})</w:t>
        <w:br/>
      </w:r>
      <w:r>
        <w:t>- **总均值 X̄̄**：=AVERAGE(G3:G22)</w:t>
        <w:br/>
      </w:r>
      <w:r>
        <w:t>- **平均极差 R̄**：=AVERAGE(H3:H22)</w:t>
        <w:br/>
      </w:r>
      <w:r>
        <w:t>- **控制限**：</w:t>
        <w:br/>
        <w:t xml:space="preserve">  - UCL(X̄) = X̄̄ + A2×R̄</w:t>
        <w:br/>
        <w:t xml:space="preserve">  - LCL(X̄) = X̄̄ − A2×R̄</w:t>
        <w:br/>
        <w:t xml:space="preserve">  - UCL(R) = D4×R̄</w:t>
        <w:br/>
        <w:t xml:space="preserve">  - LCL(R) = D3×R̄</w:t>
      </w:r>
    </w:p>
    <w:p>
      <w:pPr>
        <w:pStyle w:val="ListBullet"/>
      </w:pPr>
      <w:r>
        <w:rPr>
          <w:b/>
        </w:rPr>
        <w:t>✅ 提示：</w:t>
      </w:r>
      <w:r>
        <w:br/>
        <w:t>- A2、D3、D4为控制图系数，随样本量n自动查表取值。</w:t>
        <w:br/>
        <w:t>- 所有公式已锁定，避免误修改。</w:t>
      </w:r>
    </w:p>
    <w:p>
      <w:pPr>
        <w:pStyle w:val="Heading2"/>
      </w:pPr>
      <w:r>
        <w:t>3. 异常点判定</w:t>
      </w:r>
    </w:p>
    <w:p>
      <w:r>
        <w:t>模板自动标记异常批次，核心判异规则：</w:t>
        <w:br/>
      </w:r>
      <w:r>
        <w:t>① **超出控制限**：点落在UCL/LCL之外。</w:t>
        <w:br/>
      </w:r>
      <w:r>
        <w:t>② **连续9点在中心线同侧**：过程均值偏移。</w:t>
        <w:br/>
      </w:r>
      <w:r>
        <w:t>③ **连续6点递增/递减**：过程存在趋势性漂移。</w:t>
        <w:br/>
      </w:r>
      <w:r>
        <w:t>④ **连续14点上下交替**：过程存在系统性波动。</w:t>
      </w:r>
    </w:p>
    <w:p>
      <w:pPr>
        <w:pStyle w:val="ListBullet"/>
      </w:pPr>
      <w:r>
        <w:rPr>
          <w:b/>
        </w:rPr>
        <w:t>✅ 操作：</w:t>
      </w:r>
      <w:r>
        <w:br/>
        <w:t>- 异常行会自动标红底色，便于快速识别。</w:t>
        <w:br/>
        <w:t>- 「异常标记」列显示具体异常类型。</w:t>
      </w:r>
    </w:p>
    <w:p>
      <w:pPr>
        <w:pStyle w:val="Heading2"/>
      </w:pPr>
      <w:r>
        <w:t>4. 报告导出</w:t>
      </w:r>
    </w:p>
    <w:p>
      <w:r>
        <w:t>① 切换到「报告导出模板」工作表。</w:t>
        <w:br/>
      </w:r>
      <w:r>
        <w:t>② 补充项目信息（产品名称、统计周期、编制人等）。</w:t>
        <w:br/>
      </w:r>
      <w:r>
        <w:t>③ 报告中的统计量（X̄̄、R̄、控制限、异常批次数量）自动填充。</w:t>
        <w:br/>
      </w:r>
      <w:r>
        <w:t>④ 另存为PDF或打印，即可作为正式分析报告。</w:t>
      </w:r>
    </w:p>
    <w:p>
      <w:pPr>
        <w:pStyle w:val="Heading1"/>
      </w:pPr>
      <w:r>
        <w:t>四、CPK/PPK计算表实操案例</w:t>
      </w:r>
    </w:p>
    <w:p>
      <w:r>
        <w:t>### 场景：某镀膜事业部镀膜厚度过程能力评估</w:t>
        <w:br/>
      </w:r>
      <w:r>
        <w:t>1. **数据录入**：</w:t>
        <w:br/>
      </w:r>
      <w:r>
        <w:t xml:space="preserve">   - 规格上限USL：1.20 μm</w:t>
        <w:br/>
      </w:r>
      <w:r>
        <w:t xml:space="preserve">   - 规格下限LSL：0.80 μm</w:t>
        <w:br/>
      </w:r>
      <w:r>
        <w:t xml:space="preserve">   - 录入100个镀膜厚度测量值。</w:t>
        <w:br/>
      </w:r>
      <w:r>
        <w:t>2. **自动计算**：</w:t>
        <w:br/>
      </w:r>
      <w:r>
        <w:t xml:space="preserve">   - 均值 μ = 1.02 μm</w:t>
        <w:br/>
      </w:r>
      <w:r>
        <w:t xml:space="preserve">   - 标准差 σ = 0.05 μm</w:t>
        <w:br/>
      </w:r>
      <w:r>
        <w:t xml:space="preserve">   - CP = (1.20-0.80)/(6×0.05) = 1.33</w:t>
        <w:br/>
      </w:r>
      <w:r>
        <w:t xml:space="preserve">   - CPK = min((1.20-1.02)/(3×0.05), (1.02-0.80)/(3×0.05)) = 1.20</w:t>
        <w:br/>
      </w:r>
      <w:r>
        <w:t>3. **能力等级判定**：</w:t>
        <w:br/>
      </w:r>
      <w:r>
        <w:t xml:space="preserve">   - CPK = 1.20 → 二级（过程能力尚可，需加强监控）</w:t>
        <w:br/>
      </w:r>
      <w:r>
        <w:t xml:space="preserve">   - PPK = 1.15 → 二级（长期性能与短期能力一致）</w:t>
        <w:br/>
      </w:r>
      <w:r>
        <w:t>4. **综合结论**：过程能力可接受，建议持续监控，重点关注镀膜机的稳定性。</w:t>
      </w:r>
    </w:p>
    <w:p>
      <w:pPr>
        <w:pStyle w:val="Heading1"/>
      </w:pPr>
      <w:r>
        <w:t>五、过程能力对比分析表使用指南</w:t>
      </w:r>
    </w:p>
    <w:p>
      <w:pPr>
        <w:pStyle w:val="Heading2"/>
      </w:pPr>
      <w:r>
        <w:t>1. 多批次对比</w:t>
      </w:r>
    </w:p>
    <w:p>
      <w:r>
        <w:t>① 在「对比数据录入」表中，输入各批次的USL、LSL、μ、σ、PPK。</w:t>
        <w:br/>
      </w:r>
      <w:r>
        <w:t>② 切换到「对比分析与图表」表，自动生成CPK/PPK等级和柱状图。</w:t>
        <w:br/>
      </w:r>
      <w:r>
        <w:t>③ 柱状图直观展示各批次CPK差异，快速识别薄弱环节。</w:t>
      </w:r>
    </w:p>
    <w:p>
      <w:pPr>
        <w:pStyle w:val="Heading2"/>
      </w:pPr>
      <w:r>
        <w:t>2. 改进效果分析</w:t>
      </w:r>
    </w:p>
    <w:p>
      <w:r>
        <w:t>① 以第1批为基准，自动计算后续批次的CPK提升值和改进幅度。</w:t>
        <w:br/>
      </w:r>
      <w:r>
        <w:t>② 「改进有效性」列自动判定：</w:t>
        <w:br/>
      </w:r>
      <w:r>
        <w:t xml:space="preserve">   - 改进幅度&gt;20% → 显著有效</w:t>
        <w:br/>
      </w:r>
      <w:r>
        <w:t xml:space="preserve">   - 0% &lt; 改进幅度 ≤20% → 部分有效</w:t>
        <w:br/>
      </w:r>
      <w:r>
        <w:t xml:space="preserve">   - 改进幅度≤0% → 无改进或恶化</w:t>
        <w:br/>
      </w:r>
      <w:r>
        <w:t>③ 根据建议调整改进措施，形成闭环管理。</w:t>
      </w:r>
    </w:p>
    <w:p>
      <w:pPr>
        <w:pStyle w:val="Heading1"/>
      </w:pPr>
      <w:r>
        <w:t>六、常见问题与排查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问题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原因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</w:rPr>
              <w:t>解决方法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公式显示#VALUE!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引用了空单元格或文本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检查数据录入，确保为数值型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控制限显示#DIV/0!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标准差σ=0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检查数据是否全为同一值，或样本量不足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异常标记不显示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公式被误修改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恢复模板默认公式，或重新生成文件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t>柱状图不更新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数据范围未扩展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t>右键图表→选择数据→调整数据范围</w:t>
            </w:r>
          </w:p>
        </w:tc>
      </w:tr>
    </w:tbl>
    <w:p>
      <w:pPr>
        <w:pStyle w:val="Heading1"/>
      </w:pPr>
      <w:r>
        <w:t>七、附录：SPC核心概念速查</w:t>
      </w:r>
    </w:p>
    <w:p>
      <w:r>
        <w:t>- **SPC**：统计过程控制，通过控制图监控过程波动，提前预警异常。</w:t>
        <w:br/>
      </w:r>
      <w:r>
        <w:t>- **CPK**：短期过程能力指数，反映过程在短期受控状态下的能力。</w:t>
        <w:br/>
      </w:r>
      <w:r>
        <w:t>- **PPK**：长期过程性能指数，反映过程在实际运行中的整体性能。</w:t>
        <w:br/>
      </w:r>
      <w:r>
        <w:t>- **判异规则**：8条通用规则，用于识别过程中的特殊原因波动。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